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8F" w:rsidRDefault="00D65893" w:rsidP="00DA4D8F">
      <w:pPr>
        <w:pStyle w:val="Nadpis1"/>
        <w:rPr>
          <w:sz w:val="23"/>
          <w:szCs w:val="23"/>
        </w:rPr>
      </w:pPr>
      <w:r>
        <w:rPr>
          <w:sz w:val="23"/>
          <w:szCs w:val="23"/>
        </w:rPr>
        <w:t>O</w:t>
      </w:r>
      <w:r w:rsidR="00DA4D8F">
        <w:rPr>
          <w:sz w:val="23"/>
          <w:szCs w:val="23"/>
        </w:rPr>
        <w:t>svedčovanie listín a podpisov obcou</w:t>
      </w:r>
    </w:p>
    <w:p w:rsidR="00DA4D8F" w:rsidRDefault="00875589" w:rsidP="00DA4D8F">
      <w:pPr>
        <w:jc w:val="right"/>
        <w:rPr>
          <w:rFonts w:ascii="Tahoma" w:hAnsi="Tahoma" w:cs="Tahoma"/>
          <w:color w:val="000000"/>
          <w:sz w:val="18"/>
          <w:szCs w:val="18"/>
        </w:rPr>
      </w:pPr>
      <w:hyperlink r:id="rId6" w:tooltip="Zmenšiť písmo" w:history="1">
        <w:r w:rsidR="00DA4D8F">
          <w:rPr>
            <w:rFonts w:ascii="Tahoma" w:hAnsi="Tahoma" w:cs="Tahoma"/>
            <w:b/>
            <w:bCs/>
            <w:color w:val="000000"/>
            <w:sz w:val="15"/>
            <w:szCs w:val="15"/>
            <w:shd w:val="clear" w:color="auto" w:fill="ECECEC"/>
          </w:rPr>
          <w:t> </w:t>
        </w:r>
      </w:hyperlink>
      <w:r w:rsidR="00DA4D8F">
        <w:rPr>
          <w:rStyle w:val="font-sep1"/>
          <w:rFonts w:ascii="Tahoma" w:hAnsi="Tahoma" w:cs="Tahoma"/>
          <w:color w:val="000000"/>
          <w:sz w:val="20"/>
          <w:szCs w:val="20"/>
          <w:specVanish w:val="0"/>
        </w:rPr>
        <w:t>|</w:t>
      </w:r>
      <w:hyperlink r:id="rId7" w:tooltip="Základná veľkosť" w:history="1">
        <w:r w:rsidR="00DA4D8F">
          <w:rPr>
            <w:rFonts w:ascii="Tahoma" w:hAnsi="Tahoma" w:cs="Tahoma"/>
            <w:b/>
            <w:bCs/>
            <w:color w:val="000000"/>
            <w:sz w:val="15"/>
            <w:szCs w:val="15"/>
            <w:shd w:val="clear" w:color="auto" w:fill="ECECEC"/>
          </w:rPr>
          <w:t> </w:t>
        </w:r>
      </w:hyperlink>
      <w:r w:rsidR="00DA4D8F">
        <w:rPr>
          <w:rStyle w:val="font-sep1"/>
          <w:rFonts w:ascii="Tahoma" w:hAnsi="Tahoma" w:cs="Tahoma"/>
          <w:color w:val="000000"/>
          <w:sz w:val="20"/>
          <w:szCs w:val="20"/>
          <w:specVanish w:val="0"/>
        </w:rPr>
        <w:t>|</w:t>
      </w:r>
      <w:hyperlink r:id="rId8" w:tooltip="Zväčšiť písmo" w:history="1">
        <w:r w:rsidR="00DA4D8F">
          <w:rPr>
            <w:rFonts w:ascii="Tahoma" w:hAnsi="Tahoma" w:cs="Tahoma"/>
            <w:b/>
            <w:bCs/>
            <w:color w:val="000000"/>
            <w:sz w:val="15"/>
            <w:szCs w:val="15"/>
            <w:shd w:val="clear" w:color="auto" w:fill="ECECEC"/>
          </w:rPr>
          <w:t> </w:t>
        </w:r>
      </w:hyperlink>
      <w:r w:rsidR="00D6589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DA4D8F" w:rsidRDefault="00DA4D8F" w:rsidP="00DA4D8F">
      <w:pPr>
        <w:pStyle w:val="Normlnywebov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 osvedčenie sa vyberá správny poplatok </w:t>
      </w:r>
    </w:p>
    <w:p w:rsidR="00DA4D8F" w:rsidRDefault="00DA4D8F" w:rsidP="00DA4D8F">
      <w:pPr>
        <w:pStyle w:val="Normlnywebov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  <w:sz w:val="18"/>
          <w:szCs w:val="18"/>
        </w:rPr>
        <w:t>2,00 €</w:t>
      </w:r>
      <w:r>
        <w:rPr>
          <w:rFonts w:ascii="Tahoma" w:hAnsi="Tahoma" w:cs="Tahoma"/>
          <w:color w:val="000000"/>
          <w:sz w:val="18"/>
          <w:szCs w:val="18"/>
        </w:rPr>
        <w:t xml:space="preserve"> za osvedčenie odpisu (fotokópie) v slovenskom jazyku,</w:t>
      </w:r>
    </w:p>
    <w:p w:rsidR="00DA4D8F" w:rsidRDefault="00DA4D8F" w:rsidP="00DA4D8F">
      <w:pPr>
        <w:pStyle w:val="Normlnywebov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  <w:sz w:val="18"/>
          <w:szCs w:val="18"/>
        </w:rPr>
        <w:t>2,00 €</w:t>
      </w:r>
      <w:r>
        <w:rPr>
          <w:rFonts w:ascii="Tahoma" w:hAnsi="Tahoma" w:cs="Tahoma"/>
          <w:color w:val="000000"/>
          <w:sz w:val="18"/>
          <w:szCs w:val="18"/>
        </w:rPr>
        <w:t> za osvedčenie podpisu na listine.</w:t>
      </w:r>
    </w:p>
    <w:p w:rsidR="00DA4D8F" w:rsidRDefault="00DA4D8F" w:rsidP="00DA4D8F">
      <w:pPr>
        <w:pStyle w:val="Normlnywebov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Správny poplatok vyberaný obcou sa platí v hotovosti do pokladnice obce. Tento poplatok je príjmom rozpočtu obce.</w:t>
      </w:r>
    </w:p>
    <w:p w:rsidR="00DA4D8F" w:rsidRDefault="00DA4D8F" w:rsidP="00DA4D8F">
      <w:pPr>
        <w:pStyle w:val="Normlnywebov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Osvedčovanie sa vykonáva v úradnej miestnosti obce. Ak žiada o osvedčenie podpisu fyzická osoba, ktorá sa zo zdravotných dôvodov nemôže dostaviť do úradnej miestnosti obce, možno osvedčenie vykonať na inom vhodnom mieste.</w:t>
      </w:r>
    </w:p>
    <w:p w:rsid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</w:pP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Osvedčovanie listiny: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Obec pri osvedčovaní listiny zodpovedá za to, že odpis listiny alebo jej kópia sa zhoduje s predloženým originálom listiny alebo s jej osvedčeným odpisom alebo s jej osvedčenou kópiou a že osvedčenie bolo vykonané spôsobom ustanoveným týmto zákonom.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Osvedčením zhody odpisu alebo kópie listiny s predloženou listinou sa neosvedčuje obsah, správnosť ani pravdivosť skutočností uvádzaných v listine.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  <w:r w:rsidRPr="00DA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Obec nevykonáva osvedčovanie,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ide o listiny, ktoré sa majú použiť v cudzine,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odpisov alebo kópií občianskych preukazov, vojenských preukazov, služobných preukazov a obdobných preukazov,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ide o odpisy alebo výpisy zo súboru popisných informácií a zo súboru geodetických informácií katastra nehnuteľností,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sa odpis listiny alebo jej kópia nezhoduje s predloženou listinou,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nemožno porovnať odpis listiny alebo jej kópiu s predloženou listinou, pretože je na to potrebné odborné posúdenie (napríklad mapy, geometrické plány),</w:t>
      </w:r>
    </w:p>
    <w:p w:rsidR="00DA4D8F" w:rsidRPr="00DA4D8F" w:rsidRDefault="00DA4D8F" w:rsidP="00DA4D8F">
      <w:pPr>
        <w:numPr>
          <w:ilvl w:val="0"/>
          <w:numId w:val="1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je listina napísaná v inom ako v štátnom jazyku; to sa nevzťahuje na listiny napísané v českom jazyku.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Obec osvedčuje zhodu odpisu alebo kópie listiny s predloženou listinou  osvedčovacou doložkou, odtlačkom okrúhlej úradnej pečiatky obce s erbom obce a podpisom osoby, ktorá osvedčenie vykonala.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Osvedčovacia doložka zhody odpisu alebo kópie listiny s predloženou listinou obsahuje údaj, že:</w:t>
      </w:r>
    </w:p>
    <w:p w:rsidR="00DA4D8F" w:rsidRPr="00DA4D8F" w:rsidRDefault="00DA4D8F" w:rsidP="00DA4D8F">
      <w:pPr>
        <w:numPr>
          <w:ilvl w:val="0"/>
          <w:numId w:val="2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odpis alebo kópia listiny súhlasí s predloženou listinou,</w:t>
      </w:r>
    </w:p>
    <w:p w:rsidR="00DA4D8F" w:rsidRPr="00DA4D8F" w:rsidRDefault="00DA4D8F" w:rsidP="00DA4D8F">
      <w:pPr>
        <w:numPr>
          <w:ilvl w:val="0"/>
          <w:numId w:val="2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počet listov a strán, ktoré odpis alebo kópia obsahuje,</w:t>
      </w:r>
    </w:p>
    <w:p w:rsidR="00DA4D8F" w:rsidRPr="00DA4D8F" w:rsidRDefault="00DA4D8F" w:rsidP="00DA4D8F">
      <w:pPr>
        <w:numPr>
          <w:ilvl w:val="0"/>
          <w:numId w:val="2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poradové číslo, pod ktorým je osvedčenie zapísané v osvedčovacej knihe,</w:t>
      </w:r>
    </w:p>
    <w:p w:rsidR="00DA4D8F" w:rsidRPr="00DA4D8F" w:rsidRDefault="00DA4D8F" w:rsidP="00DA4D8F">
      <w:pPr>
        <w:numPr>
          <w:ilvl w:val="0"/>
          <w:numId w:val="2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miesto a dátum osvedčenia, a ak je to potrebné, aj hodinu, kedy bola listina predložená.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lastRenderedPageBreak/>
        <w:t>Ak osvedčovaný odpis listiny alebo jej kópia tvorí dva listy a viac listov, sú spojené šnúrou, ktorej voľné konce sa prekryjú nálepkou s odtlačkom úradnej pečiatky.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         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Osvedčovanie podpisu: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Pri osvedčovaní podpisu na listine obec zodpovedá za to, že podpis na listine urobila alebo uznala za vlastný fyzická osoba, ktorej podpis je osvedčovaný, že sa podpísala do osvedčovacej knihy a že osvedčenie bolo vykonané spôsobom ustanoveným týmto zákonom.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Fyzická osoba, ktorej podpis sa osvedčuje, preukazuje svoju totožnosť občianskym preukazom, cestovným dokladom, vojenským preukazom, námorníckou knižkou alebo povolením na pobyt pre cudzinca; skôr, ako dôjde k osvedčeniu podpisu fyzickej osoby, podpíše sa táto do osvedčovacej knihy pred osobou vykonávajúcou osvedčenie.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Obec osvedčuje pravosť podpisu na listine osvedčovacou doložkou, odtlačkom okrúhlej úradnej pečiatky obce s erbom obce a podpisom osoby, ktorá osvedčenie vykonala.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DA4D8F" w:rsidRPr="00DA4D8F" w:rsidRDefault="00DA4D8F" w:rsidP="00DA4D8F">
      <w:pPr>
        <w:spacing w:before="75" w:after="3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Osvedčovacia doložka osvedčenia pravosti podpisu na listine obsahuje: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meno a priezvisko fyzickej osoby, ktorej podpis bol osvedčený,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rodné číslo fyzickej osoby, ktorej podpis bol osvedčený (nevyžaduje sa, ak ide o cudzinca, ktorý ho nemá zapísané v doklade, ktorým preukazuje svoju totožnosť),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adresu trvalého pobytu fyzickej osoby, ktorej podpis bol osvedčený,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údaj, že podpis na listine urobila alebo uznala za svoj vlastný fyzická osoba, ktorej podpis bol osvedčený,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poradové číslo, pod ktorým je osvedčenie zapísané v osvedčovacej knihe,</w:t>
      </w:r>
    </w:p>
    <w:p w:rsidR="00DA4D8F" w:rsidRPr="00DA4D8F" w:rsidRDefault="00DA4D8F" w:rsidP="00DA4D8F">
      <w:pPr>
        <w:numPr>
          <w:ilvl w:val="0"/>
          <w:numId w:val="3"/>
        </w:numPr>
        <w:spacing w:before="60" w:after="60" w:line="240" w:lineRule="auto"/>
        <w:ind w:left="3150" w:right="2700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údaj, akým spôsobom bola preukázaná totožnosť fyzickej osoby, ktorej podpis bol osvedčený (druh a číslo preukazu totožnosti, adresa pobytu v čase osvedčovania),</w:t>
      </w:r>
    </w:p>
    <w:p w:rsidR="00DA4D8F" w:rsidRPr="00875589" w:rsidRDefault="00DA4D8F" w:rsidP="00DA4D8F">
      <w:pPr>
        <w:numPr>
          <w:ilvl w:val="0"/>
          <w:numId w:val="3"/>
        </w:numPr>
        <w:spacing w:before="90" w:after="30" w:line="240" w:lineRule="auto"/>
        <w:ind w:left="3150" w:right="2700"/>
        <w:jc w:val="both"/>
        <w:outlineLvl w:val="1"/>
        <w:rPr>
          <w:rFonts w:ascii="Tahoma" w:eastAsia="Times New Roman" w:hAnsi="Tahoma" w:cs="Tahoma"/>
          <w:b/>
          <w:bCs/>
          <w:color w:val="0D5F20"/>
          <w:lang w:eastAsia="sk-SK"/>
        </w:rPr>
      </w:pPr>
      <w:r w:rsidRPr="0087558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miesto a dátum osvedčenia, a ak je to potrebné, aj hodinu, kedy bola listina predložená.</w:t>
      </w:r>
      <w:r w:rsidRPr="00875589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  <w:r w:rsidRPr="0087558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</w:t>
      </w:r>
      <w:r w:rsidRPr="00875589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  <w:hyperlink r:id="rId9" w:tooltip="Položka obsahuje vnorené podstránky" w:history="1">
        <w:r w:rsidRPr="00875589">
          <w:rPr>
            <w:rFonts w:ascii="Tahoma" w:eastAsia="Times New Roman" w:hAnsi="Tahoma" w:cs="Tahoma"/>
            <w:b/>
            <w:bCs/>
            <w:color w:val="FFFFFF"/>
            <w:u w:val="single"/>
            <w:lang w:eastAsia="sk-SK"/>
          </w:rPr>
          <w:t>ŠKOLSTVO</w:t>
        </w:r>
      </w:hyperlink>
      <w:hyperlink r:id="rId10" w:history="1">
        <w:r w:rsidRPr="00875589">
          <w:rPr>
            <w:rFonts w:ascii="Tahoma" w:eastAsia="Times New Roman" w:hAnsi="Tahoma" w:cs="Tahoma"/>
            <w:b/>
            <w:bCs/>
            <w:color w:val="FFFFFF"/>
            <w:u w:val="single"/>
            <w:lang w:eastAsia="sk-SK"/>
          </w:rPr>
          <w:t>ENERGETICKÉ OKIENKO</w:t>
        </w:r>
      </w:hyperlink>
      <w:hyperlink r:id="rId11" w:history="1">
        <w:r w:rsidRPr="00875589">
          <w:rPr>
            <w:rFonts w:ascii="Tahoma" w:eastAsia="Times New Roman" w:hAnsi="Tahoma" w:cs="Tahoma"/>
            <w:b/>
            <w:bCs/>
            <w:color w:val="FFFFFF"/>
            <w:lang w:eastAsia="sk-SK"/>
          </w:rPr>
          <w:t>KNA</w:t>
        </w:r>
      </w:hyperlink>
    </w:p>
    <w:p w:rsidR="00DA4D8F" w:rsidRPr="00DA4D8F" w:rsidRDefault="00DA4D8F" w:rsidP="00DA4D8F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</w:p>
    <w:p w:rsidR="00DA4D8F" w:rsidRPr="00DA4D8F" w:rsidRDefault="00875589" w:rsidP="00DA4D8F">
      <w:pPr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0D5F20"/>
          <w:lang w:eastAsia="sk-SK"/>
        </w:rPr>
      </w:pPr>
      <w:hyperlink r:id="rId12" w:anchor="kat_label_16197" w:tooltip="Položka obsahuje vnorené podstránky - Rozbaliť" w:history="1">
        <w:r w:rsidR="00DA4D8F" w:rsidRPr="00DA4D8F">
          <w:rPr>
            <w:rFonts w:ascii="Tahoma" w:eastAsia="Times New Roman" w:hAnsi="Tahoma" w:cs="Tahoma"/>
            <w:b/>
            <w:bCs/>
            <w:color w:val="FFFFFF"/>
            <w:lang w:eastAsia="sk-SK"/>
          </w:rPr>
          <w:t>RÍMSKOKATOLÍCKA CIRKEV</w:t>
        </w:r>
      </w:hyperlink>
    </w:p>
    <w:p w:rsidR="00DA4D8F" w:rsidRPr="00DA4D8F" w:rsidRDefault="00DA4D8F" w:rsidP="00DA4D8F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</w:p>
    <w:p w:rsidR="00DA4D8F" w:rsidRPr="00DA4D8F" w:rsidRDefault="00875589" w:rsidP="00DA4D8F">
      <w:pPr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0D5F20"/>
          <w:lang w:eastAsia="sk-SK"/>
        </w:rPr>
      </w:pPr>
      <w:hyperlink r:id="rId13" w:tooltip="Položka obsahuje vnorené podstránky" w:history="1">
        <w:r w:rsidR="00DA4D8F" w:rsidRPr="00DA4D8F">
          <w:rPr>
            <w:rFonts w:ascii="Tahoma" w:eastAsia="Times New Roman" w:hAnsi="Tahoma" w:cs="Tahoma"/>
            <w:b/>
            <w:bCs/>
            <w:color w:val="FFFFFF"/>
            <w:lang w:eastAsia="sk-SK"/>
          </w:rPr>
          <w:t>DIVADELNÝ OCHOTNÍCKY SÚBOR</w:t>
        </w:r>
      </w:hyperlink>
    </w:p>
    <w:p w:rsidR="00DA4D8F" w:rsidRPr="00DA4D8F" w:rsidRDefault="00DA4D8F" w:rsidP="00DA4D8F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</w:p>
    <w:p w:rsidR="00DA4D8F" w:rsidRPr="00DA4D8F" w:rsidRDefault="00875589" w:rsidP="00DA4D8F">
      <w:pPr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0D5F20"/>
          <w:lang w:eastAsia="sk-SK"/>
        </w:rPr>
      </w:pPr>
      <w:hyperlink r:id="rId14" w:anchor="kat_label_13287" w:tooltip="Položka obsahuje vnorené podstránky - Rozbaliť" w:history="1">
        <w:r w:rsidR="00DA4D8F" w:rsidRPr="00DA4D8F">
          <w:rPr>
            <w:rFonts w:ascii="Tahoma" w:eastAsia="Times New Roman" w:hAnsi="Tahoma" w:cs="Tahoma"/>
            <w:b/>
            <w:bCs/>
            <w:color w:val="FFFFFF"/>
            <w:lang w:eastAsia="sk-SK"/>
          </w:rPr>
          <w:t>ŠPORT</w:t>
        </w:r>
      </w:hyperlink>
    </w:p>
    <w:p w:rsidR="00DA4D8F" w:rsidRPr="00DA4D8F" w:rsidRDefault="00DA4D8F" w:rsidP="00DA4D8F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</w:p>
    <w:p w:rsidR="00DA4D8F" w:rsidRPr="00DA4D8F" w:rsidRDefault="00875589" w:rsidP="00DA4D8F">
      <w:pPr>
        <w:spacing w:before="90" w:after="30" w:line="240" w:lineRule="auto"/>
        <w:outlineLvl w:val="1"/>
        <w:rPr>
          <w:rFonts w:ascii="Tahoma" w:eastAsia="Times New Roman" w:hAnsi="Tahoma" w:cs="Tahoma"/>
          <w:b/>
          <w:bCs/>
          <w:color w:val="0D5F20"/>
          <w:lang w:eastAsia="sk-SK"/>
        </w:rPr>
      </w:pPr>
      <w:hyperlink r:id="rId15" w:anchor="kat_label_13281" w:tooltip="Položka obsahuje vnorené podstránky - Rozbaliť" w:history="1">
        <w:r w:rsidR="00DA4D8F" w:rsidRPr="00DA4D8F">
          <w:rPr>
            <w:rFonts w:ascii="Tahoma" w:eastAsia="Times New Roman" w:hAnsi="Tahoma" w:cs="Tahoma"/>
            <w:b/>
            <w:bCs/>
            <w:color w:val="FFFFFF"/>
            <w:lang w:eastAsia="sk-SK"/>
          </w:rPr>
          <w:t>JEDNOTA DÔCHODCOV</w:t>
        </w:r>
      </w:hyperlink>
    </w:p>
    <w:p w:rsidR="00DA4D8F" w:rsidRPr="00DA4D8F" w:rsidRDefault="00DA4D8F" w:rsidP="00DA4D8F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sk-SK"/>
        </w:rPr>
      </w:pPr>
      <w:r w:rsidRPr="00DA4D8F">
        <w:rPr>
          <w:rFonts w:ascii="Tahoma" w:eastAsia="Times New Roman" w:hAnsi="Tahoma" w:cs="Tahoma"/>
          <w:color w:val="000000"/>
          <w:sz w:val="2"/>
          <w:szCs w:val="2"/>
          <w:lang w:eastAsia="sk-SK"/>
        </w:rPr>
        <w:t> </w:t>
      </w:r>
    </w:p>
    <w:p w:rsidR="00DA4D8F" w:rsidRPr="00DA4D8F" w:rsidRDefault="00875589" w:rsidP="00875589">
      <w:pPr>
        <w:spacing w:before="90" w:after="30" w:line="240" w:lineRule="auto"/>
        <w:outlineLvl w:val="1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hyperlink r:id="rId16" w:history="1">
        <w:r w:rsidR="00DA4D8F" w:rsidRPr="00DA4D8F">
          <w:rPr>
            <w:rFonts w:ascii="Tahoma" w:eastAsia="Times New Roman" w:hAnsi="Tahoma" w:cs="Tahoma"/>
            <w:b/>
            <w:bCs/>
            <w:color w:val="FFFFFF"/>
            <w:lang w:eastAsia="sk-SK"/>
          </w:rPr>
          <w:t>FOTOGALÉRIA</w:t>
        </w:r>
      </w:hyperlink>
      <w:r w:rsidR="00D65893" w:rsidRPr="00DA4D8F">
        <w:rPr>
          <w:rFonts w:ascii="Tahoma" w:eastAsia="Times New Roman" w:hAnsi="Tahoma" w:cs="Tahoma"/>
          <w:b/>
          <w:bCs/>
          <w:color w:val="0D5F20"/>
          <w:lang w:eastAsia="sk-SK"/>
        </w:rPr>
        <w:t xml:space="preserve"> </w:t>
      </w:r>
      <w:bookmarkStart w:id="0" w:name="_GoBack"/>
      <w:r>
        <w:fldChar w:fldCharType="begin"/>
      </w:r>
      <w:r>
        <w:instrText xml:space="preserve"> HYPERLINK "https://detva.virtualne.sk/firmy-a-sluzby.html" \t "_blank" \o "Firmy a služby - Položka bude otvorená v novom okne" </w:instrText>
      </w:r>
      <w:r>
        <w:fldChar w:fldCharType="separate"/>
      </w:r>
      <w:r w:rsidR="00DA4D8F" w:rsidRPr="00DA4D8F">
        <w:rPr>
          <w:rFonts w:ascii="Tahoma" w:eastAsia="Times New Roman" w:hAnsi="Tahoma" w:cs="Tahoma"/>
          <w:color w:val="FFFFFF"/>
          <w:sz w:val="16"/>
          <w:szCs w:val="16"/>
          <w:lang w:eastAsia="sk-SK"/>
        </w:rPr>
        <w:t>Firmy a služby</w:t>
      </w:r>
      <w:r>
        <w:rPr>
          <w:rFonts w:ascii="Tahoma" w:eastAsia="Times New Roman" w:hAnsi="Tahoma" w:cs="Tahoma"/>
          <w:color w:val="FFFFFF"/>
          <w:sz w:val="16"/>
          <w:szCs w:val="16"/>
          <w:lang w:eastAsia="sk-SK"/>
        </w:rPr>
        <w:fldChar w:fldCharType="end"/>
      </w:r>
      <w:bookmarkEnd w:id="0"/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17" w:tgtFrame="_blank" w:tooltip="Spravodajstvo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Spravodajstvo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18" w:tgtFrame="_blank" w:tooltip="Ubytovanie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Ubytovanie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19" w:tgtFrame="_blank" w:tooltip="Stravovanie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Stravovanie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20" w:tgtFrame="_blank" w:tooltip="Mapa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Mapa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21" w:tgtFrame="_blank" w:tooltip="Inzercia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Inzercia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  <w:hyperlink r:id="rId22" w:tgtFrame="_blank" w:tooltip="Akcie a podujatia - Položka bude otvorená v novom okne" w:history="1">
        <w:r w:rsidR="00DA4D8F" w:rsidRPr="00DA4D8F">
          <w:rPr>
            <w:rFonts w:ascii="Tahoma" w:eastAsia="Times New Roman" w:hAnsi="Tahoma" w:cs="Tahoma"/>
            <w:color w:val="FFFFFF"/>
            <w:sz w:val="16"/>
            <w:szCs w:val="16"/>
            <w:lang w:eastAsia="sk-SK"/>
          </w:rPr>
          <w:t>Akcie a podujatia</w:t>
        </w:r>
      </w:hyperlink>
      <w:r w:rsidR="00DA4D8F" w:rsidRPr="00DA4D8F">
        <w:rPr>
          <w:rFonts w:ascii="Tahoma" w:eastAsia="Times New Roman" w:hAnsi="Tahoma" w:cs="Tahoma"/>
          <w:color w:val="3D3D3D"/>
          <w:sz w:val="18"/>
          <w:szCs w:val="18"/>
          <w:lang w:eastAsia="sk-SK"/>
        </w:rPr>
        <w:br/>
      </w:r>
    </w:p>
    <w:p w:rsidR="0067399C" w:rsidRDefault="0067399C"/>
    <w:sectPr w:rsidR="0067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BD4"/>
    <w:multiLevelType w:val="multilevel"/>
    <w:tmpl w:val="0A1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7010A"/>
    <w:multiLevelType w:val="multilevel"/>
    <w:tmpl w:val="F01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83A09"/>
    <w:multiLevelType w:val="multilevel"/>
    <w:tmpl w:val="6E7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C4226"/>
    <w:multiLevelType w:val="multilevel"/>
    <w:tmpl w:val="B89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3347C"/>
    <w:multiLevelType w:val="multilevel"/>
    <w:tmpl w:val="64A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8F"/>
    <w:rsid w:val="0067399C"/>
    <w:rsid w:val="00875589"/>
    <w:rsid w:val="00D65893"/>
    <w:rsid w:val="00D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4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DA4D8F"/>
    <w:pPr>
      <w:spacing w:before="90" w:after="30" w:line="240" w:lineRule="auto"/>
      <w:outlineLvl w:val="1"/>
    </w:pPr>
    <w:rPr>
      <w:rFonts w:ascii="Times New Roman" w:eastAsia="Times New Roman" w:hAnsi="Times New Roman" w:cs="Times New Roman"/>
      <w:b/>
      <w:bCs/>
      <w:color w:val="0D5F20"/>
      <w:sz w:val="29"/>
      <w:szCs w:val="29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A4D8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A4D8F"/>
    <w:rPr>
      <w:rFonts w:ascii="Times New Roman" w:eastAsia="Times New Roman" w:hAnsi="Times New Roman" w:cs="Times New Roman"/>
      <w:b/>
      <w:bCs/>
      <w:color w:val="0D5F20"/>
      <w:sz w:val="29"/>
      <w:szCs w:val="29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A4D8F"/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A4D8F"/>
    <w:rPr>
      <w:color w:val="005512"/>
      <w:u w:val="single"/>
    </w:rPr>
  </w:style>
  <w:style w:type="character" w:styleId="Siln">
    <w:name w:val="Strong"/>
    <w:basedOn w:val="Predvolenpsmoodseku"/>
    <w:uiPriority w:val="22"/>
    <w:qFormat/>
    <w:rsid w:val="00DA4D8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alendartoday">
    <w:name w:val="kalendar_today"/>
    <w:basedOn w:val="Normlny"/>
    <w:rsid w:val="00DA4D8F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alendarname">
    <w:name w:val="kalendar_name"/>
    <w:basedOn w:val="Normlny"/>
    <w:rsid w:val="00DA4D8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rgin010">
    <w:name w:val="margin_0_10"/>
    <w:basedOn w:val="Normlny"/>
    <w:rsid w:val="00DA4D8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1">
    <w:name w:val="brclear1"/>
    <w:basedOn w:val="Predvolenpsmoodseku"/>
    <w:rsid w:val="00DA4D8F"/>
    <w:rPr>
      <w:sz w:val="2"/>
      <w:szCs w:val="2"/>
    </w:rPr>
  </w:style>
  <w:style w:type="character" w:customStyle="1" w:styleId="datum1">
    <w:name w:val="datum1"/>
    <w:basedOn w:val="Predvolenpsmoodseku"/>
    <w:rsid w:val="00DA4D8F"/>
    <w:rPr>
      <w:rFonts w:ascii="Tahoma" w:hAnsi="Tahoma" w:cs="Tahoma" w:hint="default"/>
      <w:b/>
      <w:bCs/>
      <w:sz w:val="22"/>
      <w:szCs w:val="22"/>
    </w:rPr>
  </w:style>
  <w:style w:type="character" w:customStyle="1" w:styleId="meniny1">
    <w:name w:val="meniny1"/>
    <w:basedOn w:val="Predvolenpsmoodseku"/>
    <w:rsid w:val="00DA4D8F"/>
    <w:rPr>
      <w:rFonts w:ascii="Tahoma" w:hAnsi="Tahoma" w:cs="Tahoma" w:hint="default"/>
      <w:b/>
      <w:bCs/>
      <w:sz w:val="22"/>
      <w:szCs w:val="22"/>
    </w:rPr>
  </w:style>
  <w:style w:type="paragraph" w:customStyle="1" w:styleId="infobodyhot">
    <w:name w:val="info_body_hot"/>
    <w:basedOn w:val="Normlny"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A4D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A4D8F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A4D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A4D8F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footer-common-texts">
    <w:name w:val="footer-common-texts"/>
    <w:basedOn w:val="Predvolenpsmoodseku"/>
    <w:rsid w:val="00DA4D8F"/>
  </w:style>
  <w:style w:type="character" w:customStyle="1" w:styleId="cas">
    <w:name w:val="cas"/>
    <w:basedOn w:val="Predvolenpsmoodseku"/>
    <w:rsid w:val="00DA4D8F"/>
  </w:style>
  <w:style w:type="paragraph" w:customStyle="1" w:styleId="cookie-text">
    <w:name w:val="cookie-text"/>
    <w:basedOn w:val="Normlny"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D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DA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-sep1">
    <w:name w:val="font-sep1"/>
    <w:basedOn w:val="Predvolenpsmoodseku"/>
    <w:rsid w:val="00DA4D8F"/>
    <w:rPr>
      <w:vanish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4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DA4D8F"/>
    <w:pPr>
      <w:spacing w:before="90" w:after="30" w:line="240" w:lineRule="auto"/>
      <w:outlineLvl w:val="1"/>
    </w:pPr>
    <w:rPr>
      <w:rFonts w:ascii="Times New Roman" w:eastAsia="Times New Roman" w:hAnsi="Times New Roman" w:cs="Times New Roman"/>
      <w:b/>
      <w:bCs/>
      <w:color w:val="0D5F20"/>
      <w:sz w:val="29"/>
      <w:szCs w:val="29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A4D8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A4D8F"/>
    <w:rPr>
      <w:rFonts w:ascii="Times New Roman" w:eastAsia="Times New Roman" w:hAnsi="Times New Roman" w:cs="Times New Roman"/>
      <w:b/>
      <w:bCs/>
      <w:color w:val="0D5F20"/>
      <w:sz w:val="29"/>
      <w:szCs w:val="29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A4D8F"/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A4D8F"/>
    <w:rPr>
      <w:color w:val="005512"/>
      <w:u w:val="single"/>
    </w:rPr>
  </w:style>
  <w:style w:type="character" w:styleId="Siln">
    <w:name w:val="Strong"/>
    <w:basedOn w:val="Predvolenpsmoodseku"/>
    <w:uiPriority w:val="22"/>
    <w:qFormat/>
    <w:rsid w:val="00DA4D8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alendartoday">
    <w:name w:val="kalendar_today"/>
    <w:basedOn w:val="Normlny"/>
    <w:rsid w:val="00DA4D8F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kalendarname">
    <w:name w:val="kalendar_name"/>
    <w:basedOn w:val="Normlny"/>
    <w:rsid w:val="00DA4D8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argin010">
    <w:name w:val="margin_0_10"/>
    <w:basedOn w:val="Normlny"/>
    <w:rsid w:val="00DA4D8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1">
    <w:name w:val="brclear1"/>
    <w:basedOn w:val="Predvolenpsmoodseku"/>
    <w:rsid w:val="00DA4D8F"/>
    <w:rPr>
      <w:sz w:val="2"/>
      <w:szCs w:val="2"/>
    </w:rPr>
  </w:style>
  <w:style w:type="character" w:customStyle="1" w:styleId="datum1">
    <w:name w:val="datum1"/>
    <w:basedOn w:val="Predvolenpsmoodseku"/>
    <w:rsid w:val="00DA4D8F"/>
    <w:rPr>
      <w:rFonts w:ascii="Tahoma" w:hAnsi="Tahoma" w:cs="Tahoma" w:hint="default"/>
      <w:b/>
      <w:bCs/>
      <w:sz w:val="22"/>
      <w:szCs w:val="22"/>
    </w:rPr>
  </w:style>
  <w:style w:type="character" w:customStyle="1" w:styleId="meniny1">
    <w:name w:val="meniny1"/>
    <w:basedOn w:val="Predvolenpsmoodseku"/>
    <w:rsid w:val="00DA4D8F"/>
    <w:rPr>
      <w:rFonts w:ascii="Tahoma" w:hAnsi="Tahoma" w:cs="Tahoma" w:hint="default"/>
      <w:b/>
      <w:bCs/>
      <w:sz w:val="22"/>
      <w:szCs w:val="22"/>
    </w:rPr>
  </w:style>
  <w:style w:type="paragraph" w:customStyle="1" w:styleId="infobodyhot">
    <w:name w:val="info_body_hot"/>
    <w:basedOn w:val="Normlny"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A4D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A4D8F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A4D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A4D8F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footer-common-texts">
    <w:name w:val="footer-common-texts"/>
    <w:basedOn w:val="Predvolenpsmoodseku"/>
    <w:rsid w:val="00DA4D8F"/>
  </w:style>
  <w:style w:type="character" w:customStyle="1" w:styleId="cas">
    <w:name w:val="cas"/>
    <w:basedOn w:val="Predvolenpsmoodseku"/>
    <w:rsid w:val="00DA4D8F"/>
  </w:style>
  <w:style w:type="paragraph" w:customStyle="1" w:styleId="cookie-text">
    <w:name w:val="cookie-text"/>
    <w:basedOn w:val="Normlny"/>
    <w:rsid w:val="00DA4D8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D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DA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-sep1">
    <w:name w:val="font-sep1"/>
    <w:basedOn w:val="Predvolenpsmoodseku"/>
    <w:rsid w:val="00DA4D8F"/>
    <w:rPr>
      <w:vanish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073">
                  <w:marLeft w:val="300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9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864">
                  <w:marLeft w:val="300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" w:color="DFE8A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343910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0975">
                                              <w:marLeft w:val="60"/>
                                              <w:marRight w:val="75"/>
                                              <w:marTop w:val="0"/>
                                              <w:marBottom w:val="30"/>
                                              <w:divBdr>
                                                <w:top w:val="single" w:sz="18" w:space="3" w:color="005512"/>
                                                <w:left w:val="single" w:sz="18" w:space="11" w:color="005512"/>
                                                <w:bottom w:val="single" w:sz="18" w:space="5" w:color="005512"/>
                                                <w:right w:val="single" w:sz="2" w:space="0" w:color="00551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0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7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66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0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7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9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53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24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4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2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02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9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62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8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7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8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2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2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969348">
                      <w:marLeft w:val="0"/>
                      <w:marRight w:val="-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773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5537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904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9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9872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0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2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17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296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6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95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551">
          <w:marLeft w:val="-192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436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15">
          <w:marLeft w:val="-4875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164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7408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30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723">
          <w:marLeft w:val="0"/>
          <w:marRight w:val="0"/>
          <w:marTop w:val="0"/>
          <w:marBottom w:val="0"/>
          <w:divBdr>
            <w:top w:val="single" w:sz="12" w:space="0" w:color="58585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ontSizeChange(1,'354482e1617f884e3b526ee2ec019277f85489')" TargetMode="External"/><Relationship Id="rId13" Type="http://schemas.openxmlformats.org/officeDocument/2006/relationships/hyperlink" Target="http://www.obeckrivan.sk/divadelny-ochotnicky-subor.phtml?id5=24659" TargetMode="External"/><Relationship Id="rId18" Type="http://schemas.openxmlformats.org/officeDocument/2006/relationships/hyperlink" Target="https://detva.virtualne.sk/firmy-a-sluzby/ubytovani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tva.virtualne.sk/inzercia.html" TargetMode="External"/><Relationship Id="rId7" Type="http://schemas.openxmlformats.org/officeDocument/2006/relationships/hyperlink" Target="javascript:fontSizeChange(0,'354482e1617f884e3b526ee2ec019277f85489')" TargetMode="External"/><Relationship Id="rId12" Type="http://schemas.openxmlformats.org/officeDocument/2006/relationships/hyperlink" Target="http://www.obeckrivan.sk/osvedcovanie-listin-a-podpisov-obcou.phtml?id_menu=132289&amp;id_kat_for_open=16197" TargetMode="External"/><Relationship Id="rId17" Type="http://schemas.openxmlformats.org/officeDocument/2006/relationships/hyperlink" Target="https://detva.virtualne.sk/spravodajstv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eckrivan.sk/fotogaleria.phtml?id5=2462" TargetMode="External"/><Relationship Id="rId20" Type="http://schemas.openxmlformats.org/officeDocument/2006/relationships/hyperlink" Target="https://detva.virtualne.sk/info-mapa/uli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fontSizeChange(-1,'354482e1617f884e3b526ee2ec019277f85489')" TargetMode="External"/><Relationship Id="rId11" Type="http://schemas.openxmlformats.org/officeDocument/2006/relationships/hyperlink" Target="http://www.obeckrivan.sk/kniznica.phtml?id5=33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beckrivan.sk/osvedcovanie-listin-a-podpisov-obcou.phtml?id_menu=132289&amp;id_kat_for_open=132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beckrivan.sk/energeticke-okienko.phtml?id5=19664" TargetMode="External"/><Relationship Id="rId19" Type="http://schemas.openxmlformats.org/officeDocument/2006/relationships/hyperlink" Target="https://detva.virtualne.sk/firmy-a-sluzby/stravovanie-zabavne-podnik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krivan.sk/skolstvo.phtml?id5=13748" TargetMode="External"/><Relationship Id="rId14" Type="http://schemas.openxmlformats.org/officeDocument/2006/relationships/hyperlink" Target="http://www.obeckrivan.sk/osvedcovanie-listin-a-podpisov-obcou.phtml?id_menu=132289&amp;id_kat_for_open=13287" TargetMode="External"/><Relationship Id="rId22" Type="http://schemas.openxmlformats.org/officeDocument/2006/relationships/hyperlink" Target="https://detva.virtualne.sk/akcie-a-podujatia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2019-09-16T13:09:00Z</dcterms:created>
  <dcterms:modified xsi:type="dcterms:W3CDTF">2019-09-17T08:24:00Z</dcterms:modified>
</cp:coreProperties>
</file>